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25E0" w14:textId="577D527F" w:rsidR="007500D1" w:rsidRDefault="003E125D" w:rsidP="003E125D">
      <w:pPr>
        <w:jc w:val="center"/>
      </w:pPr>
      <w:r>
        <w:rPr>
          <w:noProof/>
        </w:rPr>
        <w:drawing>
          <wp:inline distT="0" distB="0" distL="0" distR="0" wp14:anchorId="7DD2BBB5" wp14:editId="6A41B972">
            <wp:extent cx="4030980" cy="1030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3250" cy="1051862"/>
                    </a:xfrm>
                    <a:prstGeom prst="rect">
                      <a:avLst/>
                    </a:prstGeom>
                    <a:noFill/>
                    <a:ln>
                      <a:noFill/>
                    </a:ln>
                  </pic:spPr>
                </pic:pic>
              </a:graphicData>
            </a:graphic>
          </wp:inline>
        </w:drawing>
      </w:r>
    </w:p>
    <w:p w14:paraId="5CC25E32" w14:textId="26FC50EE" w:rsidR="003E125D" w:rsidRDefault="003E125D" w:rsidP="001659C1">
      <w:pPr>
        <w:pStyle w:val="paragraph"/>
        <w:spacing w:before="0" w:beforeAutospacing="0" w:after="0" w:afterAutospacing="0"/>
        <w:jc w:val="right"/>
        <w:textAlignment w:val="baseline"/>
        <w:rPr>
          <w:rFonts w:ascii="Segoe UI" w:hAnsi="Segoe UI" w:cs="Segoe UI"/>
          <w:sz w:val="18"/>
          <w:szCs w:val="18"/>
        </w:rPr>
      </w:pPr>
      <w:bookmarkStart w:id="0" w:name="_Hlk172209834"/>
      <w:r w:rsidRPr="002E0790">
        <w:rPr>
          <w:rStyle w:val="normaltextrun"/>
          <w:rFonts w:ascii="Calibri" w:hAnsi="Calibri" w:cs="Calibri"/>
          <w:b/>
          <w:bCs/>
        </w:rPr>
        <w:t>FOR IMMEDIATE RELEASE</w:t>
      </w:r>
      <w:r>
        <w:rPr>
          <w:rStyle w:val="normaltextrun"/>
          <w:rFonts w:ascii="Calibri" w:hAnsi="Calibri" w:cs="Calibri"/>
          <w:b/>
          <w:bCs/>
        </w:rPr>
        <w:t xml:space="preserve">     </w:t>
      </w:r>
      <w:bookmarkEnd w:id="0"/>
      <w:r>
        <w:rPr>
          <w:rStyle w:val="tabchar"/>
          <w:rFonts w:ascii="Calibri" w:hAnsi="Calibri" w:cs="Calibri"/>
        </w:rPr>
        <w:tab/>
      </w:r>
      <w:r w:rsidRPr="00AC6E38">
        <w:rPr>
          <w:rStyle w:val="normaltextrun"/>
          <w:rFonts w:ascii="Calibri" w:hAnsi="Calibri" w:cs="Calibri"/>
        </w:rPr>
        <w:t>                                </w:t>
      </w:r>
      <w:r>
        <w:rPr>
          <w:rStyle w:val="normaltextrun"/>
          <w:rFonts w:ascii="Calibri" w:hAnsi="Calibri" w:cs="Calibri"/>
        </w:rPr>
        <w:t xml:space="preserve">                </w:t>
      </w:r>
      <w:r w:rsidR="001659C1">
        <w:rPr>
          <w:rStyle w:val="normaltextrun"/>
          <w:rFonts w:ascii="Calibri" w:hAnsi="Calibri" w:cs="Calibri"/>
        </w:rPr>
        <w:t xml:space="preserve">          </w:t>
      </w:r>
      <w:r>
        <w:rPr>
          <w:rStyle w:val="normaltextrun"/>
          <w:rFonts w:ascii="Calibri" w:hAnsi="Calibri" w:cs="Calibri"/>
        </w:rPr>
        <w:t xml:space="preserve"> </w:t>
      </w:r>
      <w:bookmarkStart w:id="1" w:name="_Hlk172209762"/>
      <w:r w:rsidRPr="00AC6E38">
        <w:rPr>
          <w:rStyle w:val="normaltextrun"/>
          <w:rFonts w:ascii="Calibri" w:hAnsi="Calibri" w:cs="Calibri"/>
        </w:rPr>
        <w:t>CONTACT: Marcus Wilson</w:t>
      </w:r>
    </w:p>
    <w:p w14:paraId="27A47996" w14:textId="460CD776" w:rsidR="003E125D" w:rsidRPr="00403204" w:rsidRDefault="003E125D" w:rsidP="001659C1">
      <w:pPr>
        <w:pStyle w:val="paragraph"/>
        <w:spacing w:before="0" w:beforeAutospacing="0" w:after="0" w:afterAutospacing="0"/>
        <w:jc w:val="right"/>
        <w:textAlignment w:val="baseline"/>
        <w:rPr>
          <w:rFonts w:ascii="Segoe UI" w:hAnsi="Segoe UI" w:cs="Segoe UI"/>
          <w:sz w:val="18"/>
          <w:szCs w:val="18"/>
        </w:rPr>
      </w:pPr>
      <w:r w:rsidRPr="00403204">
        <w:rPr>
          <w:rStyle w:val="normaltextrun"/>
          <w:rFonts w:ascii="Calibri" w:hAnsi="Calibri" w:cs="Calibri"/>
        </w:rPr>
        <w:t>(703) 393-4407</w:t>
      </w:r>
    </w:p>
    <w:p w14:paraId="6BD925AA" w14:textId="7ACAE9FF" w:rsidR="003E125D" w:rsidRPr="00036D3D" w:rsidRDefault="00C429F5" w:rsidP="001659C1">
      <w:pPr>
        <w:pStyle w:val="paragraph"/>
        <w:spacing w:before="0" w:beforeAutospacing="0" w:after="0" w:afterAutospacing="0"/>
        <w:jc w:val="right"/>
        <w:textAlignment w:val="baseline"/>
        <w:rPr>
          <w:rStyle w:val="eop"/>
          <w:rFonts w:ascii="Calibri" w:hAnsi="Calibri" w:cs="Calibri"/>
        </w:rPr>
      </w:pPr>
      <w:hyperlink r:id="rId5" w:history="1">
        <w:r w:rsidR="00036D3D" w:rsidRPr="00285DDD">
          <w:rPr>
            <w:rStyle w:val="Hyperlink"/>
            <w:rFonts w:ascii="Calibri" w:hAnsi="Calibri" w:cs="Calibri"/>
            <w:b/>
            <w:bCs/>
          </w:rPr>
          <w:t>mwilson@pwcsa.org</w:t>
        </w:r>
      </w:hyperlink>
    </w:p>
    <w:bookmarkEnd w:id="1"/>
    <w:p w14:paraId="3755A605" w14:textId="77777777" w:rsidR="003E125D" w:rsidRDefault="003E125D"/>
    <w:p w14:paraId="43AA07F7" w14:textId="25336ED7" w:rsidR="003E125D" w:rsidRPr="00975554" w:rsidRDefault="003E125D" w:rsidP="003E125D">
      <w:pPr>
        <w:jc w:val="center"/>
        <w:rPr>
          <w:rFonts w:cstheme="minorHAnsi"/>
          <w:b/>
          <w:bCs/>
          <w:sz w:val="32"/>
          <w:szCs w:val="32"/>
        </w:rPr>
      </w:pPr>
      <w:bookmarkStart w:id="2" w:name="_Hlk172209619"/>
      <w:bookmarkStart w:id="3" w:name="_GoBack"/>
      <w:r>
        <w:rPr>
          <w:rFonts w:cstheme="minorHAnsi"/>
          <w:b/>
          <w:bCs/>
          <w:sz w:val="32"/>
          <w:szCs w:val="32"/>
        </w:rPr>
        <w:t>Prince William Water</w:t>
      </w:r>
      <w:r w:rsidRPr="00975554">
        <w:rPr>
          <w:rFonts w:cstheme="minorHAnsi"/>
          <w:b/>
          <w:bCs/>
          <w:sz w:val="32"/>
          <w:szCs w:val="32"/>
        </w:rPr>
        <w:t xml:space="preserve"> Releases 202</w:t>
      </w:r>
      <w:r>
        <w:rPr>
          <w:rFonts w:cstheme="minorHAnsi"/>
          <w:b/>
          <w:bCs/>
          <w:sz w:val="32"/>
          <w:szCs w:val="32"/>
        </w:rPr>
        <w:t>4</w:t>
      </w:r>
      <w:r w:rsidRPr="00975554">
        <w:rPr>
          <w:rFonts w:cstheme="minorHAnsi"/>
          <w:b/>
          <w:bCs/>
          <w:sz w:val="32"/>
          <w:szCs w:val="32"/>
        </w:rPr>
        <w:t xml:space="preserve"> Water Quality Reports</w:t>
      </w:r>
    </w:p>
    <w:bookmarkEnd w:id="3"/>
    <w:p w14:paraId="6D006D23" w14:textId="1376283D" w:rsidR="003E125D" w:rsidRPr="005E2E5B" w:rsidRDefault="003E125D" w:rsidP="001659C1">
      <w:pPr>
        <w:spacing w:line="240" w:lineRule="auto"/>
        <w:rPr>
          <w:rFonts w:cstheme="minorHAnsi"/>
          <w:color w:val="0070C0"/>
          <w:sz w:val="24"/>
          <w:szCs w:val="24"/>
          <w:shd w:val="clear" w:color="auto" w:fill="FFFFFF"/>
        </w:rPr>
      </w:pPr>
      <w:r w:rsidRPr="0016633C">
        <w:rPr>
          <w:sz w:val="24"/>
          <w:szCs w:val="24"/>
        </w:rPr>
        <w:t>W</w:t>
      </w:r>
      <w:r>
        <w:rPr>
          <w:sz w:val="24"/>
          <w:szCs w:val="24"/>
        </w:rPr>
        <w:t>OODBRIDGE</w:t>
      </w:r>
      <w:r w:rsidRPr="0016633C">
        <w:rPr>
          <w:sz w:val="24"/>
          <w:szCs w:val="24"/>
        </w:rPr>
        <w:t>, VA</w:t>
      </w:r>
      <w:r w:rsidRPr="00975554">
        <w:rPr>
          <w:b/>
          <w:bCs/>
          <w:sz w:val="24"/>
          <w:szCs w:val="24"/>
        </w:rPr>
        <w:t xml:space="preserve"> – </w:t>
      </w:r>
      <w:r w:rsidRPr="0016633C">
        <w:rPr>
          <w:sz w:val="24"/>
          <w:szCs w:val="24"/>
        </w:rPr>
        <w:t>Ju</w:t>
      </w:r>
      <w:r>
        <w:rPr>
          <w:sz w:val="24"/>
          <w:szCs w:val="24"/>
        </w:rPr>
        <w:t xml:space="preserve">ly </w:t>
      </w:r>
      <w:r w:rsidR="00A3001C">
        <w:rPr>
          <w:sz w:val="24"/>
          <w:szCs w:val="24"/>
        </w:rPr>
        <w:t>18</w:t>
      </w:r>
      <w:r w:rsidRPr="0016633C">
        <w:rPr>
          <w:sz w:val="24"/>
          <w:szCs w:val="24"/>
        </w:rPr>
        <w:t>, 202</w:t>
      </w:r>
      <w:r>
        <w:rPr>
          <w:sz w:val="24"/>
          <w:szCs w:val="24"/>
        </w:rPr>
        <w:t>4</w:t>
      </w:r>
      <w:r w:rsidRPr="00975554">
        <w:rPr>
          <w:b/>
          <w:bCs/>
          <w:sz w:val="24"/>
          <w:szCs w:val="24"/>
        </w:rPr>
        <w:t xml:space="preserve"> </w:t>
      </w:r>
      <w:r w:rsidRPr="00975554">
        <w:rPr>
          <w:sz w:val="24"/>
          <w:szCs w:val="24"/>
        </w:rPr>
        <w:t xml:space="preserve">– </w:t>
      </w:r>
      <w:r>
        <w:rPr>
          <w:sz w:val="24"/>
          <w:szCs w:val="24"/>
        </w:rPr>
        <w:t xml:space="preserve">Prince William Water, formerly </w:t>
      </w:r>
      <w:r w:rsidR="00433530">
        <w:rPr>
          <w:sz w:val="24"/>
          <w:szCs w:val="24"/>
        </w:rPr>
        <w:t xml:space="preserve">the </w:t>
      </w:r>
      <w:r w:rsidRPr="00975554">
        <w:rPr>
          <w:rFonts w:cstheme="minorHAnsi"/>
          <w:sz w:val="24"/>
          <w:szCs w:val="24"/>
        </w:rPr>
        <w:t>Prince William County Service Authority</w:t>
      </w:r>
      <w:r w:rsidR="00280967">
        <w:rPr>
          <w:rFonts w:cstheme="minorHAnsi"/>
          <w:sz w:val="24"/>
          <w:szCs w:val="24"/>
        </w:rPr>
        <w:t>,</w:t>
      </w:r>
      <w:r w:rsidRPr="00975554">
        <w:rPr>
          <w:rFonts w:cstheme="minorHAnsi"/>
          <w:sz w:val="24"/>
          <w:szCs w:val="24"/>
        </w:rPr>
        <w:t xml:space="preserve"> </w:t>
      </w:r>
      <w:r w:rsidR="00433530">
        <w:rPr>
          <w:rFonts w:cstheme="minorHAnsi"/>
          <w:sz w:val="24"/>
          <w:szCs w:val="24"/>
        </w:rPr>
        <w:t xml:space="preserve">has </w:t>
      </w:r>
      <w:r w:rsidR="00280967">
        <w:rPr>
          <w:rFonts w:cstheme="minorHAnsi"/>
          <w:sz w:val="24"/>
          <w:szCs w:val="24"/>
        </w:rPr>
        <w:t xml:space="preserve">released </w:t>
      </w:r>
      <w:r w:rsidRPr="00975554">
        <w:rPr>
          <w:rFonts w:cstheme="minorHAnsi"/>
          <w:sz w:val="24"/>
          <w:szCs w:val="24"/>
        </w:rPr>
        <w:t>its 202</w:t>
      </w:r>
      <w:r>
        <w:rPr>
          <w:rFonts w:cstheme="minorHAnsi"/>
          <w:sz w:val="24"/>
          <w:szCs w:val="24"/>
        </w:rPr>
        <w:t>4</w:t>
      </w:r>
      <w:r w:rsidRPr="00975554">
        <w:rPr>
          <w:rFonts w:cstheme="minorHAnsi"/>
          <w:sz w:val="24"/>
          <w:szCs w:val="24"/>
        </w:rPr>
        <w:t xml:space="preserve"> Water Quality Report, </w:t>
      </w:r>
      <w:r w:rsidR="00280967">
        <w:rPr>
          <w:rFonts w:cstheme="minorHAnsi"/>
          <w:sz w:val="24"/>
          <w:szCs w:val="24"/>
        </w:rPr>
        <w:t>providing</w:t>
      </w:r>
      <w:r w:rsidRPr="00975554">
        <w:rPr>
          <w:rFonts w:cstheme="minorHAnsi"/>
          <w:sz w:val="24"/>
          <w:szCs w:val="24"/>
        </w:rPr>
        <w:t xml:space="preserve"> important information about the source and characteristics of drinking water</w:t>
      </w:r>
      <w:r w:rsidR="00433530">
        <w:rPr>
          <w:rFonts w:cstheme="minorHAnsi"/>
          <w:sz w:val="24"/>
          <w:szCs w:val="24"/>
        </w:rPr>
        <w:t xml:space="preserve"> in its service area</w:t>
      </w:r>
      <w:r w:rsidRPr="00975554">
        <w:rPr>
          <w:rFonts w:cstheme="minorHAnsi"/>
          <w:sz w:val="24"/>
          <w:szCs w:val="24"/>
        </w:rPr>
        <w:t xml:space="preserve">. </w:t>
      </w:r>
      <w:r w:rsidRPr="00975554">
        <w:rPr>
          <w:rFonts w:cstheme="minorHAnsi"/>
          <w:sz w:val="24"/>
          <w:szCs w:val="24"/>
          <w:shd w:val="clear" w:color="auto" w:fill="FFFFFF"/>
        </w:rPr>
        <w:t xml:space="preserve">The report </w:t>
      </w:r>
      <w:r w:rsidR="00280967">
        <w:rPr>
          <w:rFonts w:cstheme="minorHAnsi"/>
          <w:sz w:val="24"/>
          <w:szCs w:val="24"/>
          <w:shd w:val="clear" w:color="auto" w:fill="FFFFFF"/>
        </w:rPr>
        <w:t>is</w:t>
      </w:r>
      <w:r w:rsidRPr="00975554">
        <w:rPr>
          <w:rFonts w:cstheme="minorHAnsi"/>
          <w:sz w:val="24"/>
          <w:szCs w:val="24"/>
          <w:shd w:val="clear" w:color="auto" w:fill="FFFFFF"/>
        </w:rPr>
        <w:t xml:space="preserve"> available on </w:t>
      </w:r>
      <w:r>
        <w:rPr>
          <w:rFonts w:cstheme="minorHAnsi"/>
          <w:sz w:val="24"/>
          <w:szCs w:val="24"/>
          <w:shd w:val="clear" w:color="auto" w:fill="FFFFFF"/>
        </w:rPr>
        <w:t>Prince William Water’s</w:t>
      </w:r>
      <w:r w:rsidRPr="00975554">
        <w:rPr>
          <w:rFonts w:cstheme="minorHAnsi"/>
          <w:sz w:val="24"/>
          <w:szCs w:val="24"/>
          <w:shd w:val="clear" w:color="auto" w:fill="FFFFFF"/>
        </w:rPr>
        <w:t xml:space="preserve"> </w:t>
      </w:r>
      <w:r w:rsidRPr="00975554">
        <w:rPr>
          <w:sz w:val="24"/>
          <w:szCs w:val="24"/>
        </w:rPr>
        <w:t>website</w:t>
      </w:r>
      <w:r w:rsidRPr="00975554">
        <w:rPr>
          <w:rFonts w:cstheme="minorHAnsi"/>
          <w:sz w:val="24"/>
          <w:szCs w:val="24"/>
          <w:shd w:val="clear" w:color="auto" w:fill="FFFFFF"/>
        </w:rPr>
        <w:t xml:space="preserve"> at</w:t>
      </w:r>
      <w:r w:rsidRPr="00975554">
        <w:rPr>
          <w:sz w:val="24"/>
          <w:szCs w:val="24"/>
        </w:rPr>
        <w:t xml:space="preserve"> </w:t>
      </w:r>
      <w:r w:rsidR="00993B73" w:rsidRPr="00993B73">
        <w:rPr>
          <w:color w:val="0070C0"/>
          <w:sz w:val="24"/>
          <w:szCs w:val="24"/>
        </w:rPr>
        <w:t>https://bit.ly/WQR-2024</w:t>
      </w:r>
      <w:r w:rsidR="00280967">
        <w:rPr>
          <w:sz w:val="24"/>
          <w:szCs w:val="24"/>
        </w:rPr>
        <w:t xml:space="preserve">. </w:t>
      </w:r>
    </w:p>
    <w:p w14:paraId="4467D2D2" w14:textId="2D57B1EC" w:rsidR="003E125D" w:rsidRDefault="00433530" w:rsidP="001659C1">
      <w:pPr>
        <w:spacing w:line="240" w:lineRule="auto"/>
        <w:rPr>
          <w:rFonts w:cstheme="minorHAnsi"/>
          <w:sz w:val="24"/>
          <w:szCs w:val="24"/>
        </w:rPr>
      </w:pPr>
      <w:r>
        <w:rPr>
          <w:rFonts w:cstheme="minorHAnsi"/>
          <w:sz w:val="24"/>
          <w:szCs w:val="24"/>
          <w:shd w:val="clear" w:color="auto" w:fill="FFFFFF"/>
        </w:rPr>
        <w:t>Data for e</w:t>
      </w:r>
      <w:r w:rsidR="003E125D" w:rsidRPr="00975554">
        <w:rPr>
          <w:rFonts w:cstheme="minorHAnsi"/>
          <w:sz w:val="24"/>
          <w:szCs w:val="24"/>
          <w:shd w:val="clear" w:color="auto" w:fill="FFFFFF"/>
        </w:rPr>
        <w:t xml:space="preserve">ach of </w:t>
      </w:r>
      <w:r w:rsidR="003E125D">
        <w:rPr>
          <w:rFonts w:cstheme="minorHAnsi"/>
          <w:sz w:val="24"/>
          <w:szCs w:val="24"/>
          <w:shd w:val="clear" w:color="auto" w:fill="FFFFFF"/>
        </w:rPr>
        <w:t>Prince William Water’s</w:t>
      </w:r>
      <w:r w:rsidR="003E125D" w:rsidRPr="00975554">
        <w:rPr>
          <w:rFonts w:cstheme="minorHAnsi"/>
          <w:sz w:val="24"/>
          <w:szCs w:val="24"/>
          <w:shd w:val="clear" w:color="auto" w:fill="FFFFFF"/>
        </w:rPr>
        <w:t xml:space="preserve"> </w:t>
      </w:r>
      <w:r w:rsidR="003E125D">
        <w:rPr>
          <w:rFonts w:cstheme="minorHAnsi"/>
          <w:sz w:val="24"/>
          <w:szCs w:val="24"/>
          <w:shd w:val="clear" w:color="auto" w:fill="FFFFFF"/>
        </w:rPr>
        <w:t>five</w:t>
      </w:r>
      <w:r w:rsidR="003E125D" w:rsidRPr="00975554">
        <w:rPr>
          <w:rFonts w:cstheme="minorHAnsi"/>
          <w:sz w:val="24"/>
          <w:szCs w:val="24"/>
          <w:shd w:val="clear" w:color="auto" w:fill="FFFFFF"/>
        </w:rPr>
        <w:t xml:space="preserve"> distribution systems – East, West, Hoadly Manor, </w:t>
      </w:r>
      <w:r w:rsidR="003E125D">
        <w:rPr>
          <w:rFonts w:cstheme="minorHAnsi"/>
          <w:sz w:val="24"/>
          <w:szCs w:val="24"/>
          <w:shd w:val="clear" w:color="auto" w:fill="FFFFFF"/>
        </w:rPr>
        <w:t xml:space="preserve">Carter’s Grove, </w:t>
      </w:r>
      <w:r w:rsidR="003E125D" w:rsidRPr="00975554">
        <w:rPr>
          <w:rFonts w:cstheme="minorHAnsi"/>
          <w:sz w:val="24"/>
          <w:szCs w:val="24"/>
          <w:shd w:val="clear" w:color="auto" w:fill="FFFFFF"/>
        </w:rPr>
        <w:t xml:space="preserve">and Bull Run Mountain and Evergreen – </w:t>
      </w:r>
      <w:r>
        <w:rPr>
          <w:rFonts w:cstheme="minorHAnsi"/>
          <w:sz w:val="24"/>
          <w:szCs w:val="24"/>
          <w:shd w:val="clear" w:color="auto" w:fill="FFFFFF"/>
        </w:rPr>
        <w:t>is available</w:t>
      </w:r>
      <w:r w:rsidR="00280967">
        <w:rPr>
          <w:rFonts w:cstheme="minorHAnsi"/>
          <w:sz w:val="24"/>
          <w:szCs w:val="24"/>
          <w:shd w:val="clear" w:color="auto" w:fill="FFFFFF"/>
        </w:rPr>
        <w:t xml:space="preserve"> in the </w:t>
      </w:r>
      <w:r w:rsidR="003E125D" w:rsidRPr="00975554">
        <w:rPr>
          <w:rFonts w:cstheme="minorHAnsi"/>
          <w:sz w:val="24"/>
          <w:szCs w:val="24"/>
          <w:shd w:val="clear" w:color="auto" w:fill="FFFFFF"/>
        </w:rPr>
        <w:t>Water Quality Report</w:t>
      </w:r>
      <w:r w:rsidR="00280967">
        <w:rPr>
          <w:rFonts w:cstheme="minorHAnsi"/>
          <w:sz w:val="24"/>
          <w:szCs w:val="24"/>
          <w:shd w:val="clear" w:color="auto" w:fill="FFFFFF"/>
        </w:rPr>
        <w:t xml:space="preserve"> </w:t>
      </w:r>
      <w:r w:rsidR="003E125D" w:rsidRPr="00975554">
        <w:rPr>
          <w:rFonts w:cstheme="minorHAnsi"/>
          <w:sz w:val="24"/>
          <w:szCs w:val="24"/>
          <w:shd w:val="clear" w:color="auto" w:fill="FFFFFF"/>
        </w:rPr>
        <w:t xml:space="preserve">As noted in the report, </w:t>
      </w:r>
      <w:r w:rsidR="003E125D">
        <w:rPr>
          <w:rFonts w:cstheme="minorHAnsi"/>
          <w:sz w:val="24"/>
          <w:szCs w:val="24"/>
          <w:shd w:val="clear" w:color="auto" w:fill="FFFFFF"/>
        </w:rPr>
        <w:t>our</w:t>
      </w:r>
      <w:r w:rsidR="003E125D" w:rsidRPr="00975554">
        <w:rPr>
          <w:rFonts w:cstheme="minorHAnsi"/>
          <w:sz w:val="24"/>
          <w:szCs w:val="24"/>
          <w:shd w:val="clear" w:color="auto" w:fill="FFFFFF"/>
        </w:rPr>
        <w:t xml:space="preserve"> drinking water met all federal and state water quality requirements for calendar year 202</w:t>
      </w:r>
      <w:r w:rsidR="003E125D">
        <w:rPr>
          <w:rFonts w:cstheme="minorHAnsi"/>
          <w:sz w:val="24"/>
          <w:szCs w:val="24"/>
          <w:shd w:val="clear" w:color="auto" w:fill="FFFFFF"/>
        </w:rPr>
        <w:t>3</w:t>
      </w:r>
      <w:r w:rsidR="003E125D" w:rsidRPr="00975554">
        <w:rPr>
          <w:rFonts w:cstheme="minorHAnsi"/>
          <w:sz w:val="24"/>
          <w:szCs w:val="24"/>
          <w:shd w:val="clear" w:color="auto" w:fill="FFFFFF"/>
        </w:rPr>
        <w:t xml:space="preserve">, </w:t>
      </w:r>
      <w:r w:rsidR="003E125D" w:rsidRPr="00975554">
        <w:rPr>
          <w:rFonts w:cstheme="minorHAnsi"/>
          <w:sz w:val="24"/>
          <w:szCs w:val="24"/>
        </w:rPr>
        <w:t>which is the most recent regulatory period.</w:t>
      </w:r>
    </w:p>
    <w:p w14:paraId="1CBBE495" w14:textId="08F6A28B" w:rsidR="004C5C7A" w:rsidRPr="004C5C7A" w:rsidRDefault="004C5C7A" w:rsidP="001659C1">
      <w:pPr>
        <w:spacing w:line="240" w:lineRule="auto"/>
        <w:rPr>
          <w:kern w:val="2"/>
          <w:sz w:val="24"/>
          <w:szCs w:val="24"/>
          <w14:ligatures w14:val="standardContextual"/>
        </w:rPr>
      </w:pPr>
      <w:r w:rsidRPr="004C5C7A">
        <w:rPr>
          <w:kern w:val="2"/>
          <w:sz w:val="24"/>
          <w:szCs w:val="24"/>
          <w14:ligatures w14:val="standardContextual"/>
        </w:rPr>
        <w:t xml:space="preserve">"We met or exceeded all federal and state water quality requirements for the calendar year 2023, the most recent regulatory period," said General Manager/CEO Calvin D. Farr, </w:t>
      </w:r>
      <w:r w:rsidR="00642E63" w:rsidRPr="00642E63">
        <w:rPr>
          <w:kern w:val="2"/>
          <w:sz w:val="24"/>
          <w:szCs w:val="24"/>
          <w14:ligatures w14:val="standardContextual"/>
        </w:rPr>
        <w:t xml:space="preserve">Jr., P.E. </w:t>
      </w:r>
      <w:r w:rsidRPr="004C5C7A">
        <w:rPr>
          <w:kern w:val="2"/>
          <w:sz w:val="24"/>
          <w:szCs w:val="24"/>
          <w14:ligatures w14:val="standardContextual"/>
        </w:rPr>
        <w:t>"This high standard aligns with our mission to protect public health and the environment by providing safe, dependable water and wastewater reclamation services to our community."</w:t>
      </w:r>
    </w:p>
    <w:p w14:paraId="1A6952B2" w14:textId="1851845A" w:rsidR="003E125D" w:rsidRPr="00975554" w:rsidRDefault="003E125D" w:rsidP="001659C1">
      <w:pPr>
        <w:spacing w:line="240" w:lineRule="auto"/>
        <w:rPr>
          <w:rFonts w:cstheme="minorHAnsi"/>
          <w:sz w:val="24"/>
          <w:szCs w:val="24"/>
        </w:rPr>
      </w:pPr>
      <w:r w:rsidRPr="00975554">
        <w:rPr>
          <w:rFonts w:cstheme="minorHAnsi"/>
          <w:sz w:val="24"/>
          <w:szCs w:val="24"/>
          <w:shd w:val="clear" w:color="auto" w:fill="FFFFFF"/>
        </w:rPr>
        <w:t xml:space="preserve">Except for drinking water in the Bull Run Mountain and Evergreen communities, the drinking water distributed by </w:t>
      </w:r>
      <w:r>
        <w:rPr>
          <w:rFonts w:cstheme="minorHAnsi"/>
          <w:sz w:val="24"/>
          <w:szCs w:val="24"/>
          <w:shd w:val="clear" w:color="auto" w:fill="FFFFFF"/>
        </w:rPr>
        <w:t>Prince William Water</w:t>
      </w:r>
      <w:r w:rsidRPr="00975554">
        <w:rPr>
          <w:rFonts w:cstheme="minorHAnsi"/>
          <w:sz w:val="24"/>
          <w:szCs w:val="24"/>
          <w:shd w:val="clear" w:color="auto" w:fill="FFFFFF"/>
        </w:rPr>
        <w:t xml:space="preserve"> is sourced from the Potomac River, Occoquan Reservoir and Lake Manassas. While most of the drinking water </w:t>
      </w:r>
      <w:r>
        <w:rPr>
          <w:rFonts w:cstheme="minorHAnsi"/>
          <w:sz w:val="24"/>
          <w:szCs w:val="24"/>
          <w:shd w:val="clear" w:color="auto" w:fill="FFFFFF"/>
        </w:rPr>
        <w:t>Prince William Water</w:t>
      </w:r>
      <w:r w:rsidRPr="00975554">
        <w:rPr>
          <w:rFonts w:cstheme="minorHAnsi"/>
          <w:sz w:val="24"/>
          <w:szCs w:val="24"/>
          <w:shd w:val="clear" w:color="auto" w:fill="FFFFFF"/>
        </w:rPr>
        <w:t xml:space="preserve"> provides to customers is treated at facilities owned and operated by Fairfax Water, many customers in the western end of the county receive some water treated at the City of Manassas Water Treatment Plant. Customers in the Bull Run Mountain and Evergreen communities receive their water from six public groundwater wells. </w:t>
      </w:r>
    </w:p>
    <w:p w14:paraId="5596274B" w14:textId="77777777" w:rsidR="003E125D" w:rsidRPr="00975554" w:rsidRDefault="003E125D" w:rsidP="001659C1">
      <w:pPr>
        <w:spacing w:line="240" w:lineRule="auto"/>
        <w:rPr>
          <w:rFonts w:cstheme="minorHAnsi"/>
          <w:sz w:val="24"/>
          <w:szCs w:val="24"/>
          <w:shd w:val="clear" w:color="auto" w:fill="FFFFFF"/>
        </w:rPr>
      </w:pPr>
      <w:r w:rsidRPr="00975554">
        <w:rPr>
          <w:rFonts w:cstheme="minorHAnsi"/>
          <w:sz w:val="24"/>
          <w:szCs w:val="24"/>
          <w:shd w:val="clear" w:color="auto" w:fill="FFFFFF"/>
        </w:rPr>
        <w:t>The U.S. Environmental Protection Agency and Virginia Waterworks Regulations require all water utilities to produce annual water quality reports. </w:t>
      </w:r>
    </w:p>
    <w:p w14:paraId="7C6E3DA9" w14:textId="5736299A" w:rsidR="003E125D" w:rsidRDefault="00B506EB" w:rsidP="001659C1">
      <w:pPr>
        <w:spacing w:line="240" w:lineRule="auto"/>
        <w:rPr>
          <w:rFonts w:cstheme="minorHAnsi"/>
          <w:sz w:val="24"/>
          <w:szCs w:val="24"/>
          <w:shd w:val="clear" w:color="auto" w:fill="FFFFFF"/>
        </w:rPr>
      </w:pPr>
      <w:r>
        <w:rPr>
          <w:rFonts w:cstheme="minorHAnsi"/>
          <w:sz w:val="24"/>
          <w:szCs w:val="24"/>
          <w:shd w:val="clear" w:color="auto" w:fill="FFFFFF"/>
        </w:rPr>
        <w:t>To request</w:t>
      </w:r>
      <w:r w:rsidR="003E125D" w:rsidRPr="00975554">
        <w:rPr>
          <w:rFonts w:cstheme="minorHAnsi"/>
          <w:sz w:val="24"/>
          <w:szCs w:val="24"/>
          <w:shd w:val="clear" w:color="auto" w:fill="FFFFFF"/>
        </w:rPr>
        <w:t xml:space="preserve"> a printed copy of the Water Quality Report</w:t>
      </w:r>
      <w:r>
        <w:rPr>
          <w:rFonts w:cstheme="minorHAnsi"/>
          <w:sz w:val="24"/>
          <w:szCs w:val="24"/>
          <w:shd w:val="clear" w:color="auto" w:fill="FFFFFF"/>
        </w:rPr>
        <w:t xml:space="preserve">, </w:t>
      </w:r>
      <w:r w:rsidR="003E125D" w:rsidRPr="00975554">
        <w:rPr>
          <w:rFonts w:cstheme="minorHAnsi"/>
          <w:sz w:val="24"/>
          <w:szCs w:val="24"/>
          <w:shd w:val="clear" w:color="auto" w:fill="FFFFFF"/>
        </w:rPr>
        <w:t xml:space="preserve">contact </w:t>
      </w:r>
      <w:r w:rsidR="00036D3D">
        <w:rPr>
          <w:rFonts w:cstheme="minorHAnsi"/>
          <w:sz w:val="24"/>
          <w:szCs w:val="24"/>
          <w:shd w:val="clear" w:color="auto" w:fill="FFFFFF"/>
        </w:rPr>
        <w:t>Prince William Water’s</w:t>
      </w:r>
      <w:r w:rsidR="003E125D" w:rsidRPr="00975554">
        <w:rPr>
          <w:rFonts w:cstheme="minorHAnsi"/>
          <w:sz w:val="24"/>
          <w:szCs w:val="24"/>
          <w:shd w:val="clear" w:color="auto" w:fill="FFFFFF"/>
        </w:rPr>
        <w:t xml:space="preserve"> Regulatory Affairs Office at (703) 331-4162 or </w:t>
      </w:r>
      <w:r w:rsidR="00E92B32">
        <w:rPr>
          <w:rFonts w:cstheme="minorHAnsi"/>
          <w:sz w:val="24"/>
          <w:szCs w:val="24"/>
          <w:shd w:val="clear" w:color="auto" w:fill="FFFFFF"/>
        </w:rPr>
        <w:t xml:space="preserve">email </w:t>
      </w:r>
      <w:r w:rsidR="00993B73" w:rsidRPr="00E92B32">
        <w:rPr>
          <w:rFonts w:eastAsia="Times New Roman" w:cstheme="minorHAnsi"/>
          <w:color w:val="196BAC"/>
          <w:spacing w:val="2"/>
          <w:sz w:val="24"/>
          <w:szCs w:val="24"/>
        </w:rPr>
        <w:t>water_quality@pwwater.org</w:t>
      </w:r>
      <w:r w:rsidR="00E92B32" w:rsidRPr="00E92B32">
        <w:rPr>
          <w:rFonts w:eastAsia="Times New Roman" w:cstheme="minorHAnsi"/>
          <w:color w:val="414042"/>
          <w:spacing w:val="2"/>
          <w:sz w:val="24"/>
          <w:szCs w:val="24"/>
        </w:rPr>
        <w:t>.</w:t>
      </w:r>
      <w:r w:rsidR="00E92B32">
        <w:rPr>
          <w:rFonts w:ascii="DM Sans" w:eastAsia="Times New Roman" w:hAnsi="DM Sans" w:cs="Times New Roman"/>
          <w:color w:val="414042"/>
          <w:spacing w:val="2"/>
          <w:sz w:val="24"/>
          <w:szCs w:val="24"/>
        </w:rPr>
        <w:t xml:space="preserve">   </w:t>
      </w:r>
    </w:p>
    <w:p w14:paraId="4A5A1E64" w14:textId="77777777" w:rsidR="003E125D" w:rsidRPr="003E125D" w:rsidRDefault="003E125D" w:rsidP="003E125D">
      <w:pPr>
        <w:spacing w:before="100" w:beforeAutospacing="1" w:after="0" w:afterAutospacing="1" w:line="240" w:lineRule="auto"/>
        <w:ind w:left="-720" w:right="-720"/>
        <w:jc w:val="center"/>
        <w:textAlignment w:val="baseline"/>
        <w:rPr>
          <w:rFonts w:eastAsia="Times New Roman" w:cstheme="minorHAnsi"/>
          <w:sz w:val="24"/>
          <w:szCs w:val="24"/>
        </w:rPr>
      </w:pPr>
      <w:r w:rsidRPr="003E125D">
        <w:rPr>
          <w:rFonts w:eastAsia="Times New Roman" w:cstheme="minorHAnsi"/>
          <w:sz w:val="24"/>
          <w:szCs w:val="24"/>
        </w:rPr>
        <w:t>###</w:t>
      </w:r>
    </w:p>
    <w:p w14:paraId="7E4CADA1" w14:textId="77777777" w:rsidR="003E125D" w:rsidRPr="00C33B11" w:rsidRDefault="003E125D" w:rsidP="003E125D">
      <w:pPr>
        <w:spacing w:after="0" w:line="240" w:lineRule="auto"/>
        <w:ind w:right="-720"/>
        <w:textAlignment w:val="baseline"/>
        <w:rPr>
          <w:rFonts w:eastAsia="Times New Roman" w:cstheme="minorHAnsi"/>
          <w:i/>
          <w:iCs/>
          <w:sz w:val="24"/>
          <w:szCs w:val="24"/>
        </w:rPr>
      </w:pPr>
      <w:r w:rsidRPr="00C33B11">
        <w:rPr>
          <w:rFonts w:eastAsia="Times New Roman" w:cstheme="minorHAnsi"/>
          <w:i/>
          <w:iCs/>
          <w:sz w:val="24"/>
          <w:szCs w:val="24"/>
        </w:rPr>
        <w:t>Prince William Water has been providing drinking water and water reclamation services to Prince William County since 1983.</w:t>
      </w:r>
    </w:p>
    <w:bookmarkEnd w:id="2"/>
    <w:p w14:paraId="7C1F8D84" w14:textId="77777777" w:rsidR="003E125D" w:rsidRPr="00975554" w:rsidRDefault="003E125D" w:rsidP="003E125D">
      <w:pPr>
        <w:rPr>
          <w:rFonts w:cstheme="minorHAnsi"/>
          <w:sz w:val="24"/>
          <w:szCs w:val="24"/>
          <w:shd w:val="clear" w:color="auto" w:fill="FFFFFF"/>
        </w:rPr>
      </w:pPr>
    </w:p>
    <w:p w14:paraId="78A30BD8" w14:textId="77777777" w:rsidR="003E125D" w:rsidRDefault="003E125D"/>
    <w:sectPr w:rsidR="003E125D" w:rsidSect="001659C1">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5D"/>
    <w:rsid w:val="00026130"/>
    <w:rsid w:val="00036D3D"/>
    <w:rsid w:val="000A0C0F"/>
    <w:rsid w:val="001659C1"/>
    <w:rsid w:val="0024335E"/>
    <w:rsid w:val="00255C14"/>
    <w:rsid w:val="00280967"/>
    <w:rsid w:val="002E0790"/>
    <w:rsid w:val="003A549E"/>
    <w:rsid w:val="003A7090"/>
    <w:rsid w:val="003E125D"/>
    <w:rsid w:val="00402D05"/>
    <w:rsid w:val="00433530"/>
    <w:rsid w:val="00481B34"/>
    <w:rsid w:val="004C5C7A"/>
    <w:rsid w:val="004F4223"/>
    <w:rsid w:val="0053717E"/>
    <w:rsid w:val="005863A7"/>
    <w:rsid w:val="00642E63"/>
    <w:rsid w:val="007223AA"/>
    <w:rsid w:val="00745F48"/>
    <w:rsid w:val="007500D1"/>
    <w:rsid w:val="008264F4"/>
    <w:rsid w:val="008D0D99"/>
    <w:rsid w:val="009760BC"/>
    <w:rsid w:val="00993B73"/>
    <w:rsid w:val="00A3001C"/>
    <w:rsid w:val="00B506EB"/>
    <w:rsid w:val="00BD5836"/>
    <w:rsid w:val="00C33B11"/>
    <w:rsid w:val="00C429F5"/>
    <w:rsid w:val="00D55DB5"/>
    <w:rsid w:val="00D60E9C"/>
    <w:rsid w:val="00E92B32"/>
    <w:rsid w:val="00E94CC5"/>
    <w:rsid w:val="00EA5E6C"/>
    <w:rsid w:val="00F63268"/>
    <w:rsid w:val="00F66E3D"/>
    <w:rsid w:val="00F7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5AB"/>
  <w15:chartTrackingRefBased/>
  <w15:docId w15:val="{79064D4E-64FF-47EF-B5AE-FA3FD5A6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5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25D"/>
    <w:rPr>
      <w:color w:val="0563C1" w:themeColor="hyperlink"/>
      <w:u w:val="single"/>
    </w:rPr>
  </w:style>
  <w:style w:type="paragraph" w:customStyle="1" w:styleId="paragraph">
    <w:name w:val="paragraph"/>
    <w:basedOn w:val="Normal"/>
    <w:rsid w:val="003E1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125D"/>
  </w:style>
  <w:style w:type="character" w:customStyle="1" w:styleId="eop">
    <w:name w:val="eop"/>
    <w:basedOn w:val="DefaultParagraphFont"/>
    <w:rsid w:val="003E125D"/>
  </w:style>
  <w:style w:type="character" w:customStyle="1" w:styleId="tabchar">
    <w:name w:val="tabchar"/>
    <w:basedOn w:val="DefaultParagraphFont"/>
    <w:rsid w:val="003E125D"/>
  </w:style>
  <w:style w:type="character" w:styleId="UnresolvedMention">
    <w:name w:val="Unresolved Mention"/>
    <w:basedOn w:val="DefaultParagraphFont"/>
    <w:uiPriority w:val="99"/>
    <w:semiHidden/>
    <w:unhideWhenUsed/>
    <w:rsid w:val="00036D3D"/>
    <w:rPr>
      <w:color w:val="605E5C"/>
      <w:shd w:val="clear" w:color="auto" w:fill="E1DFDD"/>
    </w:rPr>
  </w:style>
  <w:style w:type="paragraph" w:styleId="Revision">
    <w:name w:val="Revision"/>
    <w:hidden/>
    <w:uiPriority w:val="99"/>
    <w:semiHidden/>
    <w:rsid w:val="00402D05"/>
    <w:pPr>
      <w:spacing w:after="0" w:line="240" w:lineRule="auto"/>
    </w:pPr>
    <w:rPr>
      <w:kern w:val="0"/>
      <w14:ligatures w14:val="none"/>
    </w:rPr>
  </w:style>
  <w:style w:type="character" w:styleId="CommentReference">
    <w:name w:val="annotation reference"/>
    <w:basedOn w:val="DefaultParagraphFont"/>
    <w:uiPriority w:val="99"/>
    <w:semiHidden/>
    <w:unhideWhenUsed/>
    <w:rsid w:val="00B506EB"/>
    <w:rPr>
      <w:sz w:val="16"/>
      <w:szCs w:val="16"/>
    </w:rPr>
  </w:style>
  <w:style w:type="paragraph" w:styleId="CommentText">
    <w:name w:val="annotation text"/>
    <w:basedOn w:val="Normal"/>
    <w:link w:val="CommentTextChar"/>
    <w:uiPriority w:val="99"/>
    <w:unhideWhenUsed/>
    <w:rsid w:val="00B506EB"/>
    <w:pPr>
      <w:spacing w:line="240" w:lineRule="auto"/>
    </w:pPr>
    <w:rPr>
      <w:sz w:val="20"/>
      <w:szCs w:val="20"/>
    </w:rPr>
  </w:style>
  <w:style w:type="character" w:customStyle="1" w:styleId="CommentTextChar">
    <w:name w:val="Comment Text Char"/>
    <w:basedOn w:val="DefaultParagraphFont"/>
    <w:link w:val="CommentText"/>
    <w:uiPriority w:val="99"/>
    <w:rsid w:val="00B506E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06EB"/>
    <w:rPr>
      <w:b/>
      <w:bCs/>
    </w:rPr>
  </w:style>
  <w:style w:type="character" w:customStyle="1" w:styleId="CommentSubjectChar">
    <w:name w:val="Comment Subject Char"/>
    <w:basedOn w:val="CommentTextChar"/>
    <w:link w:val="CommentSubject"/>
    <w:uiPriority w:val="99"/>
    <w:semiHidden/>
    <w:rsid w:val="00B506E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9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wilson@pwcs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Wilson</dc:creator>
  <cp:keywords/>
  <dc:description/>
  <cp:lastModifiedBy>Audrey Arnold</cp:lastModifiedBy>
  <cp:revision>2</cp:revision>
  <cp:lastPrinted>2024-07-18T21:11:00Z</cp:lastPrinted>
  <dcterms:created xsi:type="dcterms:W3CDTF">2024-07-19T14:07:00Z</dcterms:created>
  <dcterms:modified xsi:type="dcterms:W3CDTF">2024-07-19T14:07:00Z</dcterms:modified>
</cp:coreProperties>
</file>